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5" w:rsidRDefault="007E78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E7815" w:rsidRPr="00AB1232" w:rsidRDefault="00A653C6">
      <w:pPr>
        <w:spacing w:before="190"/>
        <w:ind w:left="917"/>
        <w:jc w:val="both"/>
        <w:rPr>
          <w:rFonts w:ascii="Arial" w:eastAsia="Arial" w:hAnsi="Arial" w:cs="Arial"/>
          <w:sz w:val="36"/>
          <w:szCs w:val="36"/>
          <w:lang w:val="de-DE"/>
        </w:rPr>
      </w:pPr>
      <w:r w:rsidRPr="00AB1232">
        <w:rPr>
          <w:rFonts w:ascii="Arial"/>
          <w:b/>
          <w:color w:val="231F20"/>
          <w:sz w:val="36"/>
          <w:lang w:val="de-DE"/>
        </w:rPr>
        <w:t>Pressemitteilung</w:t>
      </w:r>
    </w:p>
    <w:p w:rsidR="007E7815" w:rsidRPr="00AB1232" w:rsidRDefault="007E7815">
      <w:pPr>
        <w:rPr>
          <w:rFonts w:ascii="Arial" w:eastAsia="Arial" w:hAnsi="Arial" w:cs="Arial"/>
          <w:b/>
          <w:bCs/>
          <w:sz w:val="36"/>
          <w:szCs w:val="36"/>
          <w:lang w:val="de-DE"/>
        </w:rPr>
      </w:pPr>
    </w:p>
    <w:p w:rsidR="007E7815" w:rsidRPr="00AB1232" w:rsidRDefault="007E7815">
      <w:pPr>
        <w:spacing w:before="3"/>
        <w:rPr>
          <w:rFonts w:ascii="Arial" w:eastAsia="Arial" w:hAnsi="Arial" w:cs="Arial"/>
          <w:b/>
          <w:bCs/>
          <w:sz w:val="31"/>
          <w:szCs w:val="31"/>
          <w:lang w:val="de-DE"/>
        </w:rPr>
      </w:pPr>
    </w:p>
    <w:p w:rsidR="007E7815" w:rsidRPr="00AB1232" w:rsidRDefault="00A653C6">
      <w:pPr>
        <w:ind w:left="917"/>
        <w:jc w:val="both"/>
        <w:rPr>
          <w:rFonts w:ascii="Arial" w:eastAsia="Arial" w:hAnsi="Arial" w:cs="Arial"/>
          <w:lang w:val="de-DE"/>
        </w:rPr>
      </w:pPr>
      <w:r w:rsidRPr="00AB1232">
        <w:rPr>
          <w:rFonts w:ascii="Arial"/>
          <w:i/>
          <w:color w:val="231F20"/>
          <w:lang w:val="de-DE"/>
        </w:rPr>
        <w:t>Jetzt ist wieder Vorsicht</w:t>
      </w:r>
      <w:r w:rsidRPr="00AB1232">
        <w:rPr>
          <w:rFonts w:ascii="Arial"/>
          <w:i/>
          <w:color w:val="231F20"/>
          <w:spacing w:val="-30"/>
          <w:lang w:val="de-DE"/>
        </w:rPr>
        <w:t xml:space="preserve"> </w:t>
      </w:r>
      <w:r w:rsidRPr="00AB1232">
        <w:rPr>
          <w:rFonts w:ascii="Arial"/>
          <w:i/>
          <w:color w:val="231F20"/>
          <w:lang w:val="de-DE"/>
        </w:rPr>
        <w:t>geboten:</w:t>
      </w:r>
    </w:p>
    <w:p w:rsidR="007E7815" w:rsidRPr="00AB1232" w:rsidRDefault="00A653C6">
      <w:pPr>
        <w:spacing w:before="26"/>
        <w:ind w:left="917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AB1232">
        <w:rPr>
          <w:rFonts w:ascii="Arial" w:hAnsi="Arial"/>
          <w:b/>
          <w:color w:val="231F20"/>
          <w:sz w:val="28"/>
          <w:lang w:val="de-DE"/>
        </w:rPr>
        <w:t>Der Frühling lockt Zecken aus ihren</w:t>
      </w:r>
      <w:r w:rsidRPr="00AB1232">
        <w:rPr>
          <w:rFonts w:ascii="Arial" w:hAnsi="Arial"/>
          <w:b/>
          <w:color w:val="231F20"/>
          <w:spacing w:val="-3"/>
          <w:sz w:val="28"/>
          <w:lang w:val="de-DE"/>
        </w:rPr>
        <w:t xml:space="preserve"> Verstecken</w:t>
      </w:r>
    </w:p>
    <w:p w:rsidR="007E7815" w:rsidRPr="00AB1232" w:rsidRDefault="007E7815">
      <w:pPr>
        <w:spacing w:before="8"/>
        <w:rPr>
          <w:rFonts w:ascii="Arial" w:eastAsia="Arial" w:hAnsi="Arial" w:cs="Arial"/>
          <w:b/>
          <w:bCs/>
          <w:sz w:val="37"/>
          <w:szCs w:val="37"/>
          <w:lang w:val="de-DE"/>
        </w:rPr>
      </w:pPr>
    </w:p>
    <w:p w:rsidR="007E7815" w:rsidRPr="00AB1232" w:rsidRDefault="00A653C6">
      <w:pPr>
        <w:pStyle w:val="Textkrper"/>
        <w:jc w:val="both"/>
        <w:rPr>
          <w:lang w:val="de-DE"/>
        </w:rPr>
      </w:pPr>
      <w:r w:rsidRPr="00AB1232">
        <w:rPr>
          <w:color w:val="231F20"/>
          <w:lang w:val="de-DE"/>
        </w:rPr>
        <w:t xml:space="preserve">Wenn nach einem langen Winter die Sonne wieder öfter scheint, die </w:t>
      </w:r>
      <w:r w:rsidRPr="00AB1232">
        <w:rPr>
          <w:color w:val="231F20"/>
          <w:spacing w:val="-3"/>
          <w:lang w:val="de-DE"/>
        </w:rPr>
        <w:t xml:space="preserve">Temperaturen </w:t>
      </w:r>
      <w:r w:rsidRPr="00AB1232">
        <w:rPr>
          <w:color w:val="231F20"/>
          <w:lang w:val="de-DE"/>
        </w:rPr>
        <w:t>steigen</w:t>
      </w:r>
      <w:r w:rsidRPr="00AB1232">
        <w:rPr>
          <w:color w:val="231F20"/>
          <w:spacing w:val="-35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</w:p>
    <w:p w:rsidR="007E7815" w:rsidRPr="00AB1232" w:rsidRDefault="00A653C6">
      <w:pPr>
        <w:pStyle w:val="Textkrper"/>
        <w:spacing w:before="110"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es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draußen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grünt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blüht,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treibt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es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nicht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nur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uns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Menschen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raus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in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spacing w:val="-3"/>
          <w:lang w:val="de-DE"/>
        </w:rPr>
        <w:t>Natur.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Sobald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12"/>
          <w:lang w:val="de-DE"/>
        </w:rPr>
        <w:t xml:space="preserve"> </w:t>
      </w:r>
      <w:r w:rsidRPr="00AB1232">
        <w:rPr>
          <w:color w:val="231F20"/>
          <w:spacing w:val="-3"/>
          <w:lang w:val="de-DE"/>
        </w:rPr>
        <w:t xml:space="preserve">Temperaturen </w:t>
      </w:r>
      <w:r w:rsidRPr="00AB1232">
        <w:rPr>
          <w:color w:val="231F20"/>
          <w:lang w:val="de-DE"/>
        </w:rPr>
        <w:t xml:space="preserve">an mehreren aufeinanderfolgenden </w:t>
      </w:r>
      <w:r w:rsidRPr="00AB1232">
        <w:rPr>
          <w:color w:val="231F20"/>
          <w:spacing w:val="-6"/>
          <w:lang w:val="de-DE"/>
        </w:rPr>
        <w:t xml:space="preserve">Tagen </w:t>
      </w:r>
      <w:r w:rsidRPr="00AB1232">
        <w:rPr>
          <w:color w:val="231F20"/>
          <w:lang w:val="de-DE"/>
        </w:rPr>
        <w:t xml:space="preserve">zwischen 8 °C und 10 °C liegen, werden auch die Zecken </w:t>
      </w:r>
      <w:r w:rsidRPr="00AB1232">
        <w:rPr>
          <w:color w:val="231F20"/>
          <w:spacing w:val="-4"/>
          <w:lang w:val="de-DE"/>
        </w:rPr>
        <w:t>aktiv.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halten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sich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nicht,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wie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oft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falsch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angenommen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wird,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auf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Bäumen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auf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lassen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sich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von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dort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auf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 xml:space="preserve">ihre </w:t>
      </w:r>
      <w:r w:rsidRPr="00AB1232">
        <w:rPr>
          <w:color w:val="231F20"/>
          <w:lang w:val="de-DE"/>
        </w:rPr>
        <w:t>Opfer herabfallen, sondern tummeln sich hauptsächlich am Wegesrand im Gras, auf Sträuchern oder in Hecken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warten.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haben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Zeit;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können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jahrelang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auf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Blutmahlzeit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warten,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für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die einzelnen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Entwicklungsschritte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von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Larve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über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Ny</w:t>
      </w:r>
      <w:r w:rsidRPr="00AB1232">
        <w:rPr>
          <w:color w:val="231F20"/>
          <w:lang w:val="de-DE"/>
        </w:rPr>
        <w:t>mphe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zum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geschlechtsreifen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spacing w:val="-3"/>
          <w:lang w:val="de-DE"/>
        </w:rPr>
        <w:t>Tier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brauchen.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Zecken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erkennen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ihren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potenziellen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Wirt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hauptsächlich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am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Geruch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spacing w:val="-4"/>
          <w:lang w:val="de-DE"/>
        </w:rPr>
        <w:t>bzw.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an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leichten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 xml:space="preserve">Bodenbewegungen, </w:t>
      </w:r>
      <w:r w:rsidRPr="00AB1232">
        <w:rPr>
          <w:color w:val="231F20"/>
          <w:lang w:val="de-DE"/>
        </w:rPr>
        <w:t>die er beim Gehen auslöst, und wechseln blitzschnell ihre Stellung von der Ruhe- in die Lauer-Position. Beim Vorbeistreifen haften sie sich wie eine Klette an den Wirt an und beginnen mit der Suche nach ei- ner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passenden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Stelle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zum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Blutsaugen.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Meist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wählen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dafür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gut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durchblutete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Stellen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des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Körpers,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wie die Kniekehlen, den Brustbereich oder den Nacken aus. Die gefundene Stelle wird betäubt, so dass sie ungestört stundenlang saugen können und oft nur durch Zufall entdeckt</w:t>
      </w:r>
      <w:r w:rsidRPr="00AB1232">
        <w:rPr>
          <w:color w:val="231F20"/>
          <w:spacing w:val="-36"/>
          <w:lang w:val="de-DE"/>
        </w:rPr>
        <w:t xml:space="preserve"> </w:t>
      </w:r>
      <w:r w:rsidRPr="00AB1232">
        <w:rPr>
          <w:color w:val="231F20"/>
          <w:lang w:val="de-DE"/>
        </w:rPr>
        <w:t>werden.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Dabei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ist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gerade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bei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Ze</w:t>
      </w:r>
      <w:r w:rsidRPr="00AB1232">
        <w:rPr>
          <w:color w:val="231F20"/>
          <w:lang w:val="de-DE"/>
        </w:rPr>
        <w:t>cken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besondere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spacing w:val="-3"/>
          <w:lang w:val="de-DE"/>
        </w:rPr>
        <w:t>Vorsicht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geboten.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Viele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der</w:t>
      </w:r>
      <w:r w:rsidRPr="00AB1232">
        <w:rPr>
          <w:color w:val="231F20"/>
          <w:spacing w:val="-14"/>
          <w:lang w:val="de-DE"/>
        </w:rPr>
        <w:t xml:space="preserve"> </w:t>
      </w:r>
      <w:r w:rsidRPr="00AB1232">
        <w:rPr>
          <w:color w:val="231F20"/>
          <w:spacing w:val="-3"/>
          <w:lang w:val="de-DE"/>
        </w:rPr>
        <w:t>Tiere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können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gefährliche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Krankheits- erreger übertragen. Zu den bekanntesten zählen das Frühsommer-Meningoenzephalitis-Virus (FSME) und die Borrelien-Bakterien. Während gegen FSME in Risikogebieten eine Schutzimpf</w:t>
      </w:r>
      <w:r w:rsidRPr="00AB1232">
        <w:rPr>
          <w:color w:val="231F20"/>
          <w:lang w:val="de-DE"/>
        </w:rPr>
        <w:t>ung empfohlen werden kann, ist man einer Borrelien-Infektion schutzlos</w:t>
      </w:r>
      <w:r w:rsidRPr="00AB1232">
        <w:rPr>
          <w:color w:val="231F20"/>
          <w:spacing w:val="-28"/>
          <w:lang w:val="de-DE"/>
        </w:rPr>
        <w:t xml:space="preserve"> </w:t>
      </w:r>
      <w:r w:rsidRPr="00AB1232">
        <w:rPr>
          <w:color w:val="231F20"/>
          <w:lang w:val="de-DE"/>
        </w:rPr>
        <w:t>ausgeliefert.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Eine Borrelien-Infektion kann lange unentdeckt bleiben. Bei nur etwa der Hälfte aller betroffenen Men- schen tritt nach einer Infektion eine sogenannte Wanderröte auf, die ein eindeutiges Zeichen für eine Borrelien-Infektion ist. Andere zeigen lange Zeit k</w:t>
      </w:r>
      <w:r w:rsidRPr="00AB1232">
        <w:rPr>
          <w:color w:val="231F20"/>
          <w:lang w:val="de-DE"/>
        </w:rPr>
        <w:t>einerlei Anzeichen einer Infektion mit Borrelien auf. Erst zu einem späteren Zeitpunkt (oft erst nach Jahren) können verschiedenste Symptome auftreten, deren Ursache dann meist unklar</w:t>
      </w:r>
      <w:r w:rsidRPr="00AB1232">
        <w:rPr>
          <w:color w:val="231F20"/>
          <w:spacing w:val="-22"/>
          <w:lang w:val="de-DE"/>
        </w:rPr>
        <w:t xml:space="preserve"> </w:t>
      </w:r>
      <w:r w:rsidRPr="00AB1232">
        <w:rPr>
          <w:color w:val="231F20"/>
          <w:lang w:val="de-DE"/>
        </w:rPr>
        <w:t>ist.</w:t>
      </w:r>
    </w:p>
    <w:p w:rsidR="007E7815" w:rsidRPr="00AB1232" w:rsidRDefault="007E7815">
      <w:pPr>
        <w:spacing w:line="355" w:lineRule="auto"/>
        <w:jc w:val="both"/>
        <w:rPr>
          <w:lang w:val="de-DE"/>
        </w:rPr>
        <w:sectPr w:rsidR="007E7815" w:rsidRPr="00AB1232">
          <w:headerReference w:type="default" r:id="rId6"/>
          <w:footerReference w:type="default" r:id="rId7"/>
          <w:type w:val="continuous"/>
          <w:pgSz w:w="12020" w:h="16960"/>
          <w:pgMar w:top="2060" w:right="0" w:bottom="1740" w:left="0" w:header="0" w:footer="1554" w:gutter="0"/>
          <w:pgNumType w:start="1"/>
          <w:cols w:space="720"/>
        </w:sectPr>
      </w:pPr>
    </w:p>
    <w:p w:rsidR="007E7815" w:rsidRPr="00AB1232" w:rsidRDefault="007E7815">
      <w:pPr>
        <w:rPr>
          <w:rFonts w:ascii="Arial" w:eastAsia="Arial" w:hAnsi="Arial" w:cs="Arial"/>
          <w:sz w:val="20"/>
          <w:szCs w:val="20"/>
          <w:lang w:val="de-DE"/>
        </w:rPr>
      </w:pPr>
    </w:p>
    <w:p w:rsidR="007E7815" w:rsidRPr="00AB1232" w:rsidRDefault="007E7815">
      <w:pPr>
        <w:spacing w:before="5"/>
        <w:rPr>
          <w:rFonts w:ascii="Arial" w:eastAsia="Arial" w:hAnsi="Arial" w:cs="Arial"/>
          <w:sz w:val="19"/>
          <w:szCs w:val="1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Da es sich bei einer Borreliose um eine sogenannte Multisystemerkrankung handelt, können fast alle menschlichen Organe betroffen sein. Die Symptome reichen von Fieber, über Arthritis und Erschö</w:t>
      </w:r>
      <w:r w:rsidRPr="00AB1232">
        <w:rPr>
          <w:color w:val="231F20"/>
          <w:lang w:val="de-DE"/>
        </w:rPr>
        <w:t>p- fungszustände bis zu neurologischen Ausfallerscheinungen. Es ist darum wichtig, sich so gut wie mög- lich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vor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Zecken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zu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schützen.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Empfohlen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wird,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sich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möglichst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nicht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in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hohem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Gras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aufzuhalten,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geschlos- sene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helle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Kleidung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zu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tragen,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insektenabweisende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Mittel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zu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nutzen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vor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allem,</w:t>
      </w:r>
      <w:r w:rsidRPr="00AB1232">
        <w:rPr>
          <w:color w:val="231F20"/>
          <w:spacing w:val="-6"/>
          <w:lang w:val="de-DE"/>
        </w:rPr>
        <w:t xml:space="preserve"> </w:t>
      </w:r>
      <w:r w:rsidRPr="00AB1232">
        <w:rPr>
          <w:color w:val="231F20"/>
          <w:lang w:val="de-DE"/>
        </w:rPr>
        <w:t>nach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dem</w:t>
      </w:r>
      <w:r w:rsidRPr="00AB1232">
        <w:rPr>
          <w:color w:val="231F20"/>
          <w:spacing w:val="-17"/>
          <w:lang w:val="de-DE"/>
        </w:rPr>
        <w:t xml:space="preserve"> </w:t>
      </w:r>
      <w:r w:rsidRPr="00AB1232">
        <w:rPr>
          <w:color w:val="231F20"/>
          <w:lang w:val="de-DE"/>
        </w:rPr>
        <w:t>Aufenthalt in der Natur den Körper gründlich nach Zecken</w:t>
      </w:r>
      <w:r w:rsidRPr="00AB1232">
        <w:rPr>
          <w:color w:val="231F20"/>
          <w:spacing w:val="-33"/>
          <w:lang w:val="de-DE"/>
        </w:rPr>
        <w:t xml:space="preserve"> </w:t>
      </w:r>
      <w:r w:rsidRPr="00AB1232">
        <w:rPr>
          <w:color w:val="231F20"/>
          <w:lang w:val="de-DE"/>
        </w:rPr>
        <w:t>abzusuchen.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1939"/>
        <w:jc w:val="both"/>
        <w:rPr>
          <w:lang w:val="de-DE"/>
        </w:rPr>
      </w:pPr>
      <w:r w:rsidRPr="00AB1232">
        <w:rPr>
          <w:color w:val="231F20"/>
          <w:lang w:val="de-DE"/>
        </w:rPr>
        <w:t>Wird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eine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saugende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Zecke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am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Körper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entdeckt,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sollte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möglichst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schnell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fachgerecht</w:t>
      </w:r>
      <w:r w:rsidRPr="00AB1232">
        <w:rPr>
          <w:color w:val="231F20"/>
          <w:spacing w:val="-10"/>
          <w:lang w:val="de-DE"/>
        </w:rPr>
        <w:t xml:space="preserve"> </w:t>
      </w:r>
      <w:r w:rsidRPr="00AB1232">
        <w:rPr>
          <w:color w:val="231F20"/>
          <w:lang w:val="de-DE"/>
        </w:rPr>
        <w:t>entfernt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 xml:space="preserve">werden. </w:t>
      </w:r>
      <w:r w:rsidRPr="00AB1232">
        <w:rPr>
          <w:color w:val="231F20"/>
          <w:lang w:val="de-DE"/>
        </w:rPr>
        <w:t>Wird in den folgenden Wochen eine Wanderröte festgestellt, ist die sofortige Einleitung einer antibio- tischen Therapie empfohlen. Tritt die Wanderröte nicht auf, sollte eine Blutuntersuchung durchgeführt werden,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um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eine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mögliche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Borrelien-Infektion</w:t>
      </w:r>
      <w:r w:rsidRPr="00AB1232">
        <w:rPr>
          <w:color w:val="231F20"/>
          <w:spacing w:val="-8"/>
          <w:lang w:val="de-DE"/>
        </w:rPr>
        <w:t xml:space="preserve"> </w:t>
      </w:r>
      <w:r w:rsidRPr="00AB1232">
        <w:rPr>
          <w:color w:val="231F20"/>
          <w:lang w:val="de-DE"/>
        </w:rPr>
        <w:t>auszus</w:t>
      </w:r>
      <w:r w:rsidRPr="00AB1232">
        <w:rPr>
          <w:color w:val="231F20"/>
          <w:lang w:val="de-DE"/>
        </w:rPr>
        <w:t>chließen.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Das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Deutsche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Chroniker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Labor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>bietet</w:t>
      </w:r>
      <w:r w:rsidRPr="00AB1232">
        <w:rPr>
          <w:color w:val="231F20"/>
          <w:spacing w:val="-7"/>
          <w:lang w:val="de-DE"/>
        </w:rPr>
        <w:t xml:space="preserve"> </w:t>
      </w:r>
      <w:r w:rsidRPr="00AB1232">
        <w:rPr>
          <w:color w:val="231F20"/>
          <w:lang w:val="de-DE"/>
        </w:rPr>
        <w:t xml:space="preserve">mit dem B16+ </w:t>
      </w:r>
      <w:r w:rsidRPr="00AB1232">
        <w:rPr>
          <w:color w:val="231F20"/>
          <w:spacing w:val="-7"/>
          <w:lang w:val="de-DE"/>
        </w:rPr>
        <w:t xml:space="preserve">Test </w:t>
      </w:r>
      <w:r w:rsidRPr="00AB1232">
        <w:rPr>
          <w:color w:val="231F20"/>
          <w:lang w:val="de-DE"/>
        </w:rPr>
        <w:t>einen der verlässlichsten Borreliose-Tests an, die derzeit auf dem Markt erhältlich sind. Unsere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Erfahrungen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zeigen,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dass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schon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zwischen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der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zweiten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und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dritten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Woche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nach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>dem</w:t>
      </w:r>
      <w:r w:rsidRPr="00AB1232">
        <w:rPr>
          <w:color w:val="231F20"/>
          <w:spacing w:val="-9"/>
          <w:lang w:val="de-DE"/>
        </w:rPr>
        <w:t xml:space="preserve"> </w:t>
      </w:r>
      <w:r w:rsidRPr="00AB1232">
        <w:rPr>
          <w:color w:val="231F20"/>
          <w:lang w:val="de-DE"/>
        </w:rPr>
        <w:t xml:space="preserve">Zeckenkon- takt </w:t>
      </w:r>
      <w:r w:rsidRPr="00AB1232">
        <w:rPr>
          <w:color w:val="231F20"/>
          <w:lang w:val="de-DE"/>
        </w:rPr>
        <w:t>eine Infektion mit B16+ nachgewiesen werden</w:t>
      </w:r>
      <w:r w:rsidRPr="00AB1232">
        <w:rPr>
          <w:color w:val="231F20"/>
          <w:spacing w:val="-22"/>
          <w:lang w:val="de-DE"/>
        </w:rPr>
        <w:t xml:space="preserve"> </w:t>
      </w:r>
      <w:r w:rsidRPr="00AB1232">
        <w:rPr>
          <w:color w:val="231F20"/>
          <w:lang w:val="de-DE"/>
        </w:rPr>
        <w:t>kann.</w:t>
      </w:r>
    </w:p>
    <w:p w:rsidR="007E7815" w:rsidRPr="00AB1232" w:rsidRDefault="007E7815">
      <w:pPr>
        <w:spacing w:before="9"/>
        <w:rPr>
          <w:rFonts w:ascii="Arial" w:eastAsia="Arial" w:hAnsi="Arial" w:cs="Arial"/>
          <w:sz w:val="29"/>
          <w:szCs w:val="29"/>
          <w:lang w:val="de-DE"/>
        </w:rPr>
      </w:pPr>
    </w:p>
    <w:p w:rsidR="007E7815" w:rsidRPr="00AB1232" w:rsidRDefault="00A653C6">
      <w:pPr>
        <w:pStyle w:val="Textkrper"/>
        <w:jc w:val="both"/>
        <w:rPr>
          <w:rFonts w:cs="Arial"/>
          <w:lang w:val="de-DE"/>
        </w:rPr>
      </w:pPr>
      <w:r w:rsidRPr="00AB1232">
        <w:rPr>
          <w:color w:val="231F20"/>
          <w:lang w:val="de-DE"/>
        </w:rPr>
        <w:t xml:space="preserve">Nähere Informationen zum </w:t>
      </w:r>
      <w:r w:rsidRPr="00AB1232">
        <w:rPr>
          <w:color w:val="231F20"/>
          <w:spacing w:val="-6"/>
          <w:lang w:val="de-DE"/>
        </w:rPr>
        <w:t xml:space="preserve">Test </w:t>
      </w:r>
      <w:r w:rsidRPr="00AB1232">
        <w:rPr>
          <w:color w:val="231F20"/>
          <w:lang w:val="de-DE"/>
        </w:rPr>
        <w:t>finden Sie auf:</w:t>
      </w:r>
      <w:r w:rsidRPr="00AB1232">
        <w:rPr>
          <w:color w:val="231F20"/>
          <w:spacing w:val="-21"/>
          <w:lang w:val="de-DE"/>
        </w:rPr>
        <w:t xml:space="preserve"> </w:t>
      </w:r>
      <w:hyperlink r:id="rId8">
        <w:r w:rsidRPr="00AB1232">
          <w:rPr>
            <w:color w:val="231F20"/>
            <w:lang w:val="de-DE"/>
          </w:rPr>
          <w:t>www.deutsches-chroniker-labor.de.</w:t>
        </w:r>
      </w:hyperlink>
    </w:p>
    <w:p w:rsidR="007E7815" w:rsidRPr="00AB1232" w:rsidRDefault="00A653C6">
      <w:pPr>
        <w:pStyle w:val="Textkrper"/>
        <w:spacing w:before="110" w:line="710" w:lineRule="auto"/>
        <w:ind w:right="2426"/>
        <w:rPr>
          <w:lang w:val="de-DE"/>
        </w:rPr>
      </w:pPr>
      <w:r w:rsidRPr="00AB1232">
        <w:rPr>
          <w:color w:val="231F20"/>
          <w:lang w:val="de-DE"/>
        </w:rPr>
        <w:t>Als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Betroffene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können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Sie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uns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auch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gerne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anrufen,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um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die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weitere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Vorgehensweise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zu</w:t>
      </w:r>
      <w:r w:rsidRPr="00AB1232">
        <w:rPr>
          <w:color w:val="231F20"/>
          <w:spacing w:val="-4"/>
          <w:lang w:val="de-DE"/>
        </w:rPr>
        <w:t xml:space="preserve"> </w:t>
      </w:r>
      <w:r w:rsidRPr="00AB1232">
        <w:rPr>
          <w:color w:val="231F20"/>
          <w:lang w:val="de-DE"/>
        </w:rPr>
        <w:t>klären. (485 Wörter, 3446 Zeichen mit</w:t>
      </w:r>
      <w:r w:rsidRPr="00AB1232">
        <w:rPr>
          <w:color w:val="231F20"/>
          <w:spacing w:val="-29"/>
          <w:lang w:val="de-DE"/>
        </w:rPr>
        <w:t xml:space="preserve"> </w:t>
      </w:r>
      <w:r w:rsidRPr="00AB1232">
        <w:rPr>
          <w:color w:val="231F20"/>
          <w:lang w:val="de-DE"/>
        </w:rPr>
        <w:t>Leerzeichen)</w:t>
      </w:r>
    </w:p>
    <w:p w:rsidR="007E7815" w:rsidRPr="00AB1232" w:rsidRDefault="00A653C6">
      <w:pPr>
        <w:pStyle w:val="berschrift1"/>
        <w:spacing w:line="255" w:lineRule="exact"/>
        <w:jc w:val="both"/>
        <w:rPr>
          <w:b w:val="0"/>
          <w:bCs w:val="0"/>
          <w:lang w:val="de-DE"/>
        </w:rPr>
      </w:pPr>
      <w:r w:rsidRPr="00AB1232">
        <w:rPr>
          <w:color w:val="231F20"/>
          <w:lang w:val="de-DE"/>
        </w:rPr>
        <w:t>Zusätzliche</w:t>
      </w:r>
      <w:r w:rsidRPr="00AB1232">
        <w:rPr>
          <w:color w:val="231F20"/>
          <w:spacing w:val="-1"/>
          <w:lang w:val="de-DE"/>
        </w:rPr>
        <w:t xml:space="preserve"> </w:t>
      </w:r>
      <w:r w:rsidRPr="00AB1232">
        <w:rPr>
          <w:color w:val="231F20"/>
          <w:lang w:val="de-DE"/>
        </w:rPr>
        <w:t>Informationen</w:t>
      </w:r>
    </w:p>
    <w:p w:rsidR="007E7815" w:rsidRPr="00AB1232" w:rsidRDefault="007E7815">
      <w:pPr>
        <w:spacing w:before="3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7E7815" w:rsidRPr="00AB1232" w:rsidRDefault="00A653C6">
      <w:pPr>
        <w:ind w:left="9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AB1232">
        <w:rPr>
          <w:rFonts w:ascii="Arial"/>
          <w:i/>
          <w:color w:val="231F20"/>
          <w:sz w:val="20"/>
          <w:lang w:val="de-DE"/>
        </w:rPr>
        <w:t>Erfahrungsberichte von</w:t>
      </w:r>
      <w:r w:rsidRPr="00AB1232">
        <w:rPr>
          <w:rFonts w:ascii="Arial"/>
          <w:i/>
          <w:color w:val="231F20"/>
          <w:spacing w:val="-2"/>
          <w:sz w:val="20"/>
          <w:lang w:val="de-DE"/>
        </w:rPr>
        <w:t xml:space="preserve"> </w:t>
      </w:r>
      <w:r w:rsidRPr="00AB1232">
        <w:rPr>
          <w:rFonts w:ascii="Arial"/>
          <w:i/>
          <w:color w:val="231F20"/>
          <w:sz w:val="20"/>
          <w:lang w:val="de-DE"/>
        </w:rPr>
        <w:t>Patienten:</w:t>
      </w:r>
    </w:p>
    <w:p w:rsidR="007E7815" w:rsidRPr="00AB1232" w:rsidRDefault="00A653C6">
      <w:pPr>
        <w:pStyle w:val="Textkrper"/>
        <w:spacing w:before="110"/>
        <w:jc w:val="both"/>
        <w:rPr>
          <w:rFonts w:cs="Arial"/>
          <w:lang w:val="de-DE"/>
        </w:rPr>
      </w:pPr>
      <w:hyperlink r:id="rId9">
        <w:r w:rsidRPr="00AB1232">
          <w:rPr>
            <w:color w:val="231F20"/>
            <w:lang w:val="de-DE"/>
          </w:rPr>
          <w:t>http://deutsches-chroniker-labor.de/selbsthilfegruppen/patientenberichte/</w:t>
        </w:r>
      </w:hyperlink>
    </w:p>
    <w:p w:rsidR="007E7815" w:rsidRPr="00AB1232" w:rsidRDefault="00A653C6">
      <w:pPr>
        <w:spacing w:before="110"/>
        <w:ind w:left="9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AB1232">
        <w:rPr>
          <w:rFonts w:ascii="Arial"/>
          <w:i/>
          <w:color w:val="231F20"/>
          <w:sz w:val="20"/>
          <w:lang w:val="de-DE"/>
        </w:rPr>
        <w:t>Allgemeine Informationen zu</w:t>
      </w:r>
      <w:r w:rsidRPr="00AB1232">
        <w:rPr>
          <w:rFonts w:ascii="Arial"/>
          <w:i/>
          <w:color w:val="231F20"/>
          <w:spacing w:val="-2"/>
          <w:sz w:val="20"/>
          <w:lang w:val="de-DE"/>
        </w:rPr>
        <w:t xml:space="preserve"> </w:t>
      </w:r>
      <w:r w:rsidRPr="00AB1232">
        <w:rPr>
          <w:rFonts w:ascii="Arial"/>
          <w:i/>
          <w:color w:val="231F20"/>
          <w:sz w:val="20"/>
          <w:lang w:val="de-DE"/>
        </w:rPr>
        <w:t>Borreliose:</w:t>
      </w:r>
    </w:p>
    <w:p w:rsidR="007E7815" w:rsidRPr="00AB1232" w:rsidRDefault="00A653C6">
      <w:pPr>
        <w:pStyle w:val="Textkrper"/>
        <w:spacing w:before="91"/>
        <w:jc w:val="both"/>
        <w:rPr>
          <w:rFonts w:cs="Arial"/>
          <w:sz w:val="22"/>
          <w:szCs w:val="22"/>
          <w:lang w:val="de-DE"/>
        </w:rPr>
      </w:pPr>
      <w:hyperlink r:id="rId10">
        <w:r w:rsidRPr="00AB1232">
          <w:rPr>
            <w:color w:val="231F20"/>
            <w:lang w:val="de-DE"/>
          </w:rPr>
          <w:t>http://deutsches-chroniker-labor.de/borreliose-zeckenbis</w:t>
        </w:r>
        <w:r w:rsidRPr="00AB1232">
          <w:rPr>
            <w:color w:val="231F20"/>
            <w:sz w:val="22"/>
            <w:lang w:val="de-DE"/>
          </w:rPr>
          <w:t>s/</w:t>
        </w:r>
      </w:hyperlink>
    </w:p>
    <w:p w:rsidR="007E7815" w:rsidRPr="00AB1232" w:rsidRDefault="007E7815">
      <w:pPr>
        <w:rPr>
          <w:rFonts w:ascii="Arial" w:eastAsia="Arial" w:hAnsi="Arial" w:cs="Arial"/>
          <w:lang w:val="de-DE"/>
        </w:rPr>
      </w:pPr>
    </w:p>
    <w:p w:rsidR="007E7815" w:rsidRPr="00AB1232" w:rsidRDefault="00A653C6">
      <w:pPr>
        <w:pStyle w:val="berschrift1"/>
        <w:spacing w:before="136"/>
        <w:jc w:val="both"/>
        <w:rPr>
          <w:b w:val="0"/>
          <w:bCs w:val="0"/>
          <w:lang w:val="de-DE"/>
        </w:rPr>
      </w:pPr>
      <w:r w:rsidRPr="00AB1232">
        <w:rPr>
          <w:color w:val="231F20"/>
          <w:lang w:val="de-DE"/>
        </w:rPr>
        <w:t>Kont</w:t>
      </w:r>
      <w:r w:rsidRPr="00AB1232">
        <w:rPr>
          <w:color w:val="231F20"/>
          <w:lang w:val="de-DE"/>
        </w:rPr>
        <w:t>akt</w:t>
      </w:r>
    </w:p>
    <w:p w:rsidR="007E7815" w:rsidRPr="00AB1232" w:rsidRDefault="007E7815">
      <w:pPr>
        <w:spacing w:before="3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7E7815" w:rsidRPr="00AB1232" w:rsidRDefault="00A653C6">
      <w:pPr>
        <w:ind w:left="9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AB1232">
        <w:rPr>
          <w:rFonts w:ascii="Arial"/>
          <w:b/>
          <w:color w:val="231F20"/>
          <w:sz w:val="20"/>
          <w:lang w:val="de-DE"/>
        </w:rPr>
        <w:t>Deutsches Chroniker Labor</w:t>
      </w:r>
      <w:r w:rsidRPr="00AB1232">
        <w:rPr>
          <w:rFonts w:ascii="Arial"/>
          <w:b/>
          <w:color w:val="231F20"/>
          <w:spacing w:val="-17"/>
          <w:sz w:val="20"/>
          <w:lang w:val="de-DE"/>
        </w:rPr>
        <w:t xml:space="preserve"> </w:t>
      </w:r>
      <w:r w:rsidRPr="00AB1232">
        <w:rPr>
          <w:rFonts w:ascii="Arial"/>
          <w:b/>
          <w:color w:val="231F20"/>
          <w:sz w:val="20"/>
          <w:lang w:val="de-DE"/>
        </w:rPr>
        <w:t>GmbH</w:t>
      </w:r>
    </w:p>
    <w:p w:rsidR="007E7815" w:rsidRDefault="00A653C6">
      <w:pPr>
        <w:pStyle w:val="Textkrper"/>
        <w:spacing w:before="110"/>
        <w:jc w:val="both"/>
      </w:pPr>
      <w:r w:rsidRPr="00AB1232">
        <w:rPr>
          <w:color w:val="231F20"/>
          <w:lang w:val="de-DE"/>
        </w:rPr>
        <w:t>Ziegeleistr.</w:t>
      </w:r>
      <w:r w:rsidRPr="00AB1232">
        <w:rPr>
          <w:color w:val="231F20"/>
          <w:spacing w:val="-12"/>
          <w:lang w:val="de-DE"/>
        </w:rPr>
        <w:t xml:space="preserve"> </w:t>
      </w:r>
      <w:r>
        <w:rPr>
          <w:color w:val="231F20"/>
        </w:rPr>
        <w:t>3</w:t>
      </w:r>
    </w:p>
    <w:p w:rsidR="007E7815" w:rsidRPr="00AB1232" w:rsidRDefault="00A653C6">
      <w:pPr>
        <w:pStyle w:val="Textkrper"/>
        <w:spacing w:before="110"/>
        <w:jc w:val="both"/>
        <w:rPr>
          <w:rFonts w:cs="Arial"/>
          <w:lang w:val="de-DE"/>
        </w:rPr>
      </w:pPr>
      <w:r w:rsidRPr="00AB1232">
        <w:rPr>
          <w:color w:val="231F20"/>
          <w:lang w:val="de-DE"/>
        </w:rPr>
        <w:t>06485 Quedlinburg/OT</w:t>
      </w:r>
      <w:r w:rsidRPr="00AB1232">
        <w:rPr>
          <w:color w:val="231F20"/>
          <w:spacing w:val="-5"/>
          <w:lang w:val="de-DE"/>
        </w:rPr>
        <w:t xml:space="preserve"> </w:t>
      </w:r>
      <w:r w:rsidRPr="00AB1232">
        <w:rPr>
          <w:color w:val="231F20"/>
          <w:lang w:val="de-DE"/>
        </w:rPr>
        <w:t>Gernrode</w:t>
      </w:r>
    </w:p>
    <w:p w:rsidR="007E7815" w:rsidRPr="00AB1232" w:rsidRDefault="007E7815">
      <w:pPr>
        <w:spacing w:before="5"/>
        <w:rPr>
          <w:rFonts w:ascii="Arial" w:eastAsia="Arial" w:hAnsi="Arial" w:cs="Arial"/>
          <w:sz w:val="19"/>
          <w:szCs w:val="19"/>
          <w:lang w:val="de-DE"/>
        </w:rPr>
      </w:pPr>
    </w:p>
    <w:p w:rsidR="007E7815" w:rsidRPr="00AB1232" w:rsidRDefault="00A653C6">
      <w:pPr>
        <w:pStyle w:val="Textkrper"/>
        <w:spacing w:line="355" w:lineRule="auto"/>
        <w:ind w:right="8702"/>
        <w:rPr>
          <w:rFonts w:cs="Arial"/>
          <w:lang w:val="de-DE"/>
        </w:rPr>
      </w:pPr>
      <w:r w:rsidRPr="00AB1232">
        <w:rPr>
          <w:color w:val="231F20"/>
          <w:spacing w:val="-3"/>
          <w:lang w:val="de-DE"/>
        </w:rPr>
        <w:t xml:space="preserve">Telefon: </w:t>
      </w:r>
      <w:r w:rsidRPr="00AB1232">
        <w:rPr>
          <w:color w:val="231F20"/>
          <w:lang w:val="de-DE"/>
        </w:rPr>
        <w:t>039485/66878 Fax:</w:t>
      </w:r>
      <w:r w:rsidRPr="00AB1232">
        <w:rPr>
          <w:color w:val="231F20"/>
          <w:spacing w:val="-1"/>
          <w:lang w:val="de-DE"/>
        </w:rPr>
        <w:t xml:space="preserve"> </w:t>
      </w:r>
      <w:r w:rsidRPr="00AB1232">
        <w:rPr>
          <w:color w:val="231F20"/>
          <w:lang w:val="de-DE"/>
        </w:rPr>
        <w:t>039485/668779</w:t>
      </w:r>
    </w:p>
    <w:p w:rsidR="007E7815" w:rsidRPr="00AB1232" w:rsidRDefault="00A653C6">
      <w:pPr>
        <w:pStyle w:val="Textkrper"/>
        <w:spacing w:before="116" w:line="355" w:lineRule="auto"/>
        <w:ind w:right="7235"/>
        <w:rPr>
          <w:rFonts w:cs="Arial"/>
          <w:lang w:val="de-DE"/>
        </w:rPr>
      </w:pPr>
      <w:r w:rsidRPr="00AB1232">
        <w:rPr>
          <w:color w:val="231F20"/>
          <w:lang w:val="de-DE"/>
        </w:rPr>
        <w:t xml:space="preserve">E-Mail: </w:t>
      </w:r>
      <w:hyperlink r:id="rId11">
        <w:r w:rsidRPr="00AB1232">
          <w:rPr>
            <w:color w:val="231F20"/>
            <w:lang w:val="de-DE"/>
          </w:rPr>
          <w:t>info@deutsches-chroniker-labor.de</w:t>
        </w:r>
      </w:hyperlink>
      <w:r w:rsidRPr="00AB1232">
        <w:rPr>
          <w:color w:val="231F20"/>
          <w:lang w:val="de-DE"/>
        </w:rPr>
        <w:t xml:space="preserve"> Internet:</w:t>
      </w:r>
      <w:r w:rsidRPr="00AB1232">
        <w:rPr>
          <w:color w:val="231F20"/>
          <w:spacing w:val="-22"/>
          <w:lang w:val="de-DE"/>
        </w:rPr>
        <w:t xml:space="preserve"> </w:t>
      </w:r>
      <w:hyperlink r:id="rId12">
        <w:r w:rsidRPr="00AB1232">
          <w:rPr>
            <w:color w:val="231F20"/>
            <w:lang w:val="de-DE"/>
          </w:rPr>
          <w:t>www.deutsches-chroniker-labor.de</w:t>
        </w:r>
      </w:hyperlink>
      <w:r w:rsidRPr="00AB1232">
        <w:rPr>
          <w:color w:val="231F20"/>
          <w:w w:val="99"/>
          <w:lang w:val="de-DE"/>
        </w:rPr>
        <w:t xml:space="preserve"> </w:t>
      </w:r>
      <w:r w:rsidRPr="00AB1232">
        <w:rPr>
          <w:color w:val="231F20"/>
          <w:lang w:val="de-DE"/>
        </w:rPr>
        <w:t>Ansprechpartner: Marco</w:t>
      </w:r>
      <w:r w:rsidRPr="00AB1232">
        <w:rPr>
          <w:color w:val="231F20"/>
          <w:spacing w:val="-1"/>
          <w:lang w:val="de-DE"/>
        </w:rPr>
        <w:t xml:space="preserve"> </w:t>
      </w:r>
      <w:r w:rsidRPr="00AB1232">
        <w:rPr>
          <w:color w:val="231F20"/>
          <w:lang w:val="de-DE"/>
        </w:rPr>
        <w:t>Haase</w:t>
      </w:r>
    </w:p>
    <w:sectPr w:rsidR="007E7815" w:rsidRPr="00AB1232">
      <w:pgSz w:w="12020" w:h="16960"/>
      <w:pgMar w:top="2060" w:right="0" w:bottom="1740" w:left="0" w:header="0" w:footer="1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C6" w:rsidRDefault="00A653C6">
      <w:r>
        <w:separator/>
      </w:r>
    </w:p>
  </w:endnote>
  <w:endnote w:type="continuationSeparator" w:id="0">
    <w:p w:rsidR="00A653C6" w:rsidRDefault="00A6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5" w:rsidRDefault="00AB123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464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9637395</wp:posOffset>
              </wp:positionV>
              <wp:extent cx="767080" cy="1530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815" w:rsidRDefault="00A653C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232">
                            <w:rPr>
                              <w:rFonts w:ascii="Arial"/>
                              <w:b/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5pt;margin-top:758.85pt;width:60.4pt;height:12.0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gVqgIAAKg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FzMF8ESbihchbNpMJ1Zbj5Jxset0uYdkw2yRooV&#10;NN6Bk+OdNoPr6GJjCZnzunbNr8WzA8AcTiA0PLV3loTr5Y84iLfL7TLyosl860VBlnk3+Sby5nm4&#10;mGXTbLPJwp82bhglFS8KJmyYUVdh9Gd9Oyl8UMRZWVrWvLBwlpJW+92mVuhIQNe5+04FuXDzn9Nw&#10;9YJcXqQUTqLgdhJ7+Xy58KI8mnkx1NoLwvg2ngdRHGX585TuuGD/nhLqUhzPJrNBS7/NLXDf69xI&#10;0nADk6PmTYqXZyeSWAVuReFaawivB/uiFJb+Uymg3WOjnV6tRAexmn7XA4oV8U4Wj6BcJUFZIEIY&#10;d2BUUn3HqIPRkWL97UAUw6h+L0D9ds6MhhqN3WgQQeFpig1Gg7kxwzw6tIrvK0Ae/i8hb+APKblT&#10;7xMLoG43MA5cEqfRZefN5d55PQ3Y9S8AAAD//wMAUEsDBBQABgAIAAAAIQDQ6bDj4QAAAA4BAAAP&#10;AAAAZHJzL2Rvd25yZXYueG1sTI/BTsMwEETvSPyDtUjcqB0EbRLiVBWCExIiDQeOTrxNrMbrELtt&#10;+HucExx3ZjQ7r9jOdmBnnLxxJCFZCWBIrdOGOgmf9etdCswHRVoNjlDCD3rYltdXhcq1u1CF533o&#10;WCwhnysJfQhjzrlve7TKr9yIFL2Dm6wK8Zw6rid1ieV24PdCrLlVhuKHXo343GN73J+shN0XVS/m&#10;+735qA6VqetM0Nv6KOXtzbx7AhZwDn9hWObH6VDGTY07kfZskJCmWWQJ0XhMNhtgS0SILOI0i/aQ&#10;pMDLgv/HKH8BAAD//wMAUEsBAi0AFAAGAAgAAAAhALaDOJL+AAAA4QEAABMAAAAAAAAAAAAAAAAA&#10;AAAAAFtDb250ZW50X1R5cGVzXS54bWxQSwECLQAUAAYACAAAACEAOP0h/9YAAACUAQAACwAAAAAA&#10;AAAAAAAAAAAvAQAAX3JlbHMvLnJlbHNQSwECLQAUAAYACAAAACEAYAUoFaoCAACoBQAADgAAAAAA&#10;AAAAAAAAAAAuAgAAZHJzL2Uyb0RvYy54bWxQSwECLQAUAAYACAAAACEA0Omw4+EAAAAOAQAADwAA&#10;AAAAAAAAAAAAAAAEBQAAZHJzL2Rvd25yZXYueG1sUEsFBgAAAAAEAAQA8wAAABIGAAAAAA==&#10;" filled="f" stroked="f">
              <v:textbox inset="0,0,0,0">
                <w:txbxContent>
                  <w:p w:rsidR="007E7815" w:rsidRDefault="00A653C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232">
                      <w:rPr>
                        <w:rFonts w:ascii="Arial"/>
                        <w:b/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von</w:t>
                    </w:r>
                    <w:r>
                      <w:rPr>
                        <w:rFonts w:ascii="Arial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C6" w:rsidRDefault="00A653C6">
      <w:r>
        <w:separator/>
      </w:r>
    </w:p>
  </w:footnote>
  <w:footnote w:type="continuationSeparator" w:id="0">
    <w:p w:rsidR="00A653C6" w:rsidRDefault="00A6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5" w:rsidRDefault="00AB123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3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5715" cy="126809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3440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1289050</wp:posOffset>
              </wp:positionV>
              <wp:extent cx="7625715" cy="1270"/>
              <wp:effectExtent l="25400" t="31750" r="26035" b="241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715" cy="1270"/>
                        <a:chOff x="10" y="2030"/>
                        <a:chExt cx="1200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" y="2030"/>
                          <a:ext cx="12009" cy="2"/>
                        </a:xfrm>
                        <a:custGeom>
                          <a:avLst/>
                          <a:gdLst>
                            <a:gd name="T0" fmla="+- 0 10 10"/>
                            <a:gd name="T1" fmla="*/ T0 w 12009"/>
                            <a:gd name="T2" fmla="+- 0 12019 10"/>
                            <a:gd name="T3" fmla="*/ T2 w 12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9">
                              <a:moveTo>
                                <a:pt x="0" y="0"/>
                              </a:moveTo>
                              <a:lnTo>
                                <a:pt x="12009" y="0"/>
                              </a:lnTo>
                            </a:path>
                          </a:pathLst>
                        </a:custGeom>
                        <a:noFill/>
                        <a:ln w="45085">
                          <a:solidFill>
                            <a:srgbClr val="22A1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D0468" id="Group 2" o:spid="_x0000_s1026" style="position:absolute;margin-left:.5pt;margin-top:101.5pt;width:600.45pt;height:.1pt;z-index:-3040;mso-position-horizontal-relative:page;mso-position-vertical-relative:page" coordorigin="10,2030" coordsize="12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D+XAMAAOAHAAAOAAAAZHJzL2Uyb0RvYy54bWykVdtu2zAMfR+wfxD0uCH1pU7SGE2HIpdi&#10;QLcVaPYBii1fMFvyJCVON+zfR0p26qYrNnRF4VAmTR4eUuTlh0NdkT1XupRiToMznxIuEpmWIp/T&#10;r5v16IISbZhIWSUFn9MHrumHq7dvLtsm5qEsZJVyRcCJ0HHbzGlhTBN7nk4KXjN9JhsuQJlJVTMD&#10;R5V7qWIteK8rL/T9iddKlTZKJlxreLt0Snpl/WcZT8yXLNPckGpOAZuxT2WfW3x6V5cszhVrijLp&#10;YLBXoKhZKSDo0dWSGUZ2qnzmqi4TJbXMzFkia09mWZlwmwNkE/gn2dwouWtsLnnc5s2RJqD2hKdX&#10;u00+7+8UKdM5DSkRrIYS2agkRGraJo/B4kY1982dcvmBeCuTbxrU3qkez7kzJtv2k0zBHdsZaak5&#10;ZKpGF5A0OdgKPBwrwA+GJPByOgnH02BMSQK6IJx2BUoKqCJ+FEANQRP650fNqvs0gHaYuQ8tdo/F&#10;LqJF2aHClKDR9COX+v+4vC9Yw22JNDLVcXnec7lWnGPzknNHpzXqudRDIgcahKiB779S+IyNnsYX&#10;uWBxstPmhktbCba/1cbdgBQkW9+064INMJ3VFVyG9yPikwD/u9tyNAl6k3ce2fikJS5u57F3BI01&#10;dAR9PvuDL6DMWaGvcOgLCpn38FjRI04OooMMEmE4bnzbZo3U2CkbANf3F3gAI0zvBVsIfmrrvulC&#10;KJgjpxNEUQITZOs4aZhBZBgCRdJi92I/4pta7vlGWp056XyI8qitxNCqq+EAl9PDJxgCbp8TbFhE&#10;OyiskOuyqmwdKoFgorF/MbZgtKzKFLWIR6t8u6gU2TMYj2F4HUQzzAe8PTGDMSRS663gLF11smFl&#10;5WSwryy90H8dC9iJdv79nPmz1cXqIhpF4WQ1ivzlcnS9XkSjyTqYjpfny8ViGfxCaEEUF2WacoHo&#10;+lkcRP92P7ut4KbocRo/yeJJsmv79zxZ7ykMywXk0v86svsL6qbJVqYPcFmVdMsFliEIhVQ/KGlh&#10;scyp/r5jilNSfRQwbWZBFOEmsodoPA3hoIaa7VDDRAKu5tRQ6HEUF8Ztr12jyryASIEtq5DXMGez&#10;Eq8zDDwdO1TdAQaelewasbl0Kw/31PBsrR4X89VvAAAA//8DAFBLAwQUAAYACAAAACEAM0Ekzd4A&#10;AAAKAQAADwAAAGRycy9kb3ducmV2LnhtbEyPQUvDQBCF74L/YRnBm91NimJjNqUU9VQEW0F622an&#10;SWh2NmS3SfrvnXrR27x5w5vv5cvJtWLAPjSeNCQzBQKp9LahSsPX7u3hGUSIhqxpPaGGCwZYFrc3&#10;ucmsH+kTh22sBIdQyIyGOsYukzKUNToTZr5DYu/oe2ciy76Stjcjh7tWpko9SWca4g+16XBdY3na&#10;np2G99GMq3nyOmxOx/Vlv3v8+N4kqPX93bR6ARFxin/HcMVndCiY6eDPZINoWXOTqCFVcx6ufqqS&#10;BYjD7yoFWeTyf4XiBwAA//8DAFBLAQItABQABgAIAAAAIQC2gziS/gAAAOEBAAATAAAAAAAAAAAA&#10;AAAAAAAAAABbQ29udGVudF9UeXBlc10ueG1sUEsBAi0AFAAGAAgAAAAhADj9If/WAAAAlAEAAAsA&#10;AAAAAAAAAAAAAAAALwEAAF9yZWxzLy5yZWxzUEsBAi0AFAAGAAgAAAAhAOpQ8P5cAwAA4AcAAA4A&#10;AAAAAAAAAAAAAAAALgIAAGRycy9lMm9Eb2MueG1sUEsBAi0AFAAGAAgAAAAhADNBJM3eAAAACgEA&#10;AA8AAAAAAAAAAAAAAAAAtgUAAGRycy9kb3ducmV2LnhtbFBLBQYAAAAABAAEAPMAAADBBgAAAAA=&#10;">
              <v:shape id="Freeform 3" o:spid="_x0000_s1027" style="position:absolute;left:10;top:2030;width:12009;height:2;visibility:visible;mso-wrap-style:square;v-text-anchor:top" coordsize="12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cWsYA&#10;AADaAAAADwAAAGRycy9kb3ducmV2LnhtbESPS2sCQRCE7wH/w9BCbnHW+EBWRwkRIYeE4Ovgrd1p&#10;d9fs9Kw7Hd3k12cCgRyLqvqKmi1aV6krNaH0bKDfS0ARZ96WnBvYbVcPE1BBkC1WnsnAFwVYzDt3&#10;M0ytv/GarhvJVYRwSNFAIVKnWoesIIeh52vi6J1841CibHJtG7xFuKv0Y5KMtcOS40KBNT0XlH1s&#10;Pp2B/O1dDsPX0el8Gdaj8f78LUe/NOa+2z5NQQm18h/+a79YAwP4vRJv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qcWsYAAADaAAAADwAAAAAAAAAAAAAAAACYAgAAZHJz&#10;L2Rvd25yZXYueG1sUEsFBgAAAAAEAAQA9QAAAIsDAAAAAA==&#10;" path="m,l12009,e" filled="f" strokecolor="#22a149" strokeweight="3.55pt">
                <v:path arrowok="t" o:connecttype="custom" o:connectlocs="0,0;12009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15"/>
    <w:rsid w:val="007E7815"/>
    <w:rsid w:val="00A653C6"/>
    <w:rsid w:val="00A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5DB40-4AEF-4140-AE33-E420ACC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1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1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s-chroniker-labor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deutsches-chroniker-labor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nfo@deutsches-chroniker-labor.d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eutsches-chroniker-labor.de/borreliose-zeckenbi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utsches-chroniker-labor.de/selbsthilfegruppen/patientenberich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</dc:creator>
  <cp:lastModifiedBy>164</cp:lastModifiedBy>
  <cp:revision>2</cp:revision>
  <dcterms:created xsi:type="dcterms:W3CDTF">2016-05-02T11:31:00Z</dcterms:created>
  <dcterms:modified xsi:type="dcterms:W3CDTF">2016-05-02T11:31:00Z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2016-05-02T00:00:00Z</vt:filetime>
  </property>
</Properties>
</file>